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8D8F0" w14:textId="77777777" w:rsidR="0082333C" w:rsidRDefault="0082333C" w:rsidP="0082333C">
      <w:pPr>
        <w:spacing w:before="2"/>
        <w:ind w:left="120" w:right="73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child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named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according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Sikh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Scriptures, and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introduced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congregation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 xml:space="preserve">the </w:t>
      </w:r>
      <w:proofErr w:type="spell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Khalsa</w:t>
      </w:r>
      <w:proofErr w:type="spellEnd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.</w:t>
      </w:r>
    </w:p>
    <w:p w14:paraId="12B759AA" w14:textId="77777777" w:rsidR="0082333C" w:rsidRDefault="0082333C" w:rsidP="0082333C">
      <w:pPr>
        <w:spacing w:before="9" w:line="100" w:lineRule="exact"/>
        <w:rPr>
          <w:sz w:val="11"/>
          <w:szCs w:val="11"/>
        </w:rPr>
      </w:pPr>
    </w:p>
    <w:p w14:paraId="1EF78695" w14:textId="77777777" w:rsidR="0082333C" w:rsidRDefault="0082333C" w:rsidP="0082333C">
      <w:pPr>
        <w:spacing w:line="200" w:lineRule="exact"/>
      </w:pPr>
    </w:p>
    <w:p w14:paraId="18F2C1F8" w14:textId="77777777" w:rsidR="0082333C" w:rsidRDefault="0082333C" w:rsidP="0082333C">
      <w:pPr>
        <w:spacing w:line="200" w:lineRule="exact"/>
      </w:pPr>
    </w:p>
    <w:p w14:paraId="340817A5" w14:textId="77777777" w:rsidR="0082333C" w:rsidRDefault="0082333C" w:rsidP="0082333C">
      <w:pPr>
        <w:spacing w:line="200" w:lineRule="exact"/>
      </w:pPr>
    </w:p>
    <w:p w14:paraId="357FD289" w14:textId="77777777" w:rsidR="0082333C" w:rsidRDefault="0082333C" w:rsidP="0082333C">
      <w:pPr>
        <w:spacing w:line="200" w:lineRule="exact"/>
      </w:pPr>
    </w:p>
    <w:p w14:paraId="03BC9117" w14:textId="77777777" w:rsidR="0082333C" w:rsidRDefault="0082333C" w:rsidP="0082333C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After  a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Sikh  child  is  born,  the  Guru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Granth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Sahib  is opened  at  random  and  the  first  word  on  the  left-hand page (usually, though it may be from the page before) is read  aloud  to  the  family. 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A  name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for  the  child  is  then chosen,  the  initial  letter  being  one  of  the  letters  of  this word.</w:t>
      </w:r>
    </w:p>
    <w:p w14:paraId="7416BF1F" w14:textId="77777777" w:rsidR="0082333C" w:rsidRDefault="0082333C" w:rsidP="0082333C">
      <w:pPr>
        <w:spacing w:before="9" w:line="120" w:lineRule="exact"/>
        <w:rPr>
          <w:sz w:val="13"/>
          <w:szCs w:val="13"/>
        </w:rPr>
      </w:pPr>
    </w:p>
    <w:p w14:paraId="27AF0911" w14:textId="77777777" w:rsidR="0082333C" w:rsidRDefault="0082333C" w:rsidP="0082333C">
      <w:pPr>
        <w:spacing w:line="200" w:lineRule="exact"/>
      </w:pPr>
    </w:p>
    <w:p w14:paraId="417BB9AF" w14:textId="4D813C4E" w:rsidR="008E0AC6" w:rsidRDefault="0082333C" w:rsidP="0082333C">
      <w:pPr>
        <w:ind w:left="120" w:right="66"/>
        <w:jc w:val="both"/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To  mark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the  occasion,  his  turbaned  father  removes  the baby s  glove,  while  the  father s  father  gently  places  a </w:t>
      </w:r>
      <w:proofErr w:type="spellStart"/>
      <w:r>
        <w:rPr>
          <w:rFonts w:ascii="Verdana" w:eastAsia="Verdana" w:hAnsi="Verdana" w:cs="Verdana"/>
          <w:i/>
          <w:color w:val="212121"/>
          <w:sz w:val="28"/>
          <w:szCs w:val="28"/>
        </w:rPr>
        <w:t>kara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>,  a  small  steel  bangle,  around  the  child s  wrist  -  a token of one of the SKs of the faith which he will later be able to adopt for himself.</w:t>
      </w:r>
      <w:bookmarkStart w:id="0" w:name="_GoBack"/>
      <w:bookmarkEnd w:id="0"/>
    </w:p>
    <w:sectPr w:rsidR="008E0A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AC6"/>
    <w:rsid w:val="0082333C"/>
    <w:rsid w:val="008E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733902-0158-494D-B4AE-6FA6D2CB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2018-02-26T14:28:00Z</dcterms:created>
  <dcterms:modified xsi:type="dcterms:W3CDTF">2018-02-26T14:28:00Z</dcterms:modified>
</cp:coreProperties>
</file>